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F87C" w14:textId="18CCDFCA" w:rsidR="00A33BD1" w:rsidRPr="00A33BD1" w:rsidRDefault="00A33BD1" w:rsidP="00A33BD1">
      <w:pPr>
        <w:spacing w:after="0" w:line="240" w:lineRule="auto"/>
        <w:rPr>
          <w:rFonts w:ascii="Times New Roman" w:eastAsia="Times New Roman" w:hAnsi="Times New Roman" w:cs="Times New Roman"/>
          <w:sz w:val="24"/>
          <w:szCs w:val="24"/>
          <w:lang w:eastAsia="en-NZ"/>
        </w:rPr>
      </w:pPr>
      <w:r w:rsidRPr="00A33BD1">
        <w:rPr>
          <w:rFonts w:ascii="Times New Roman" w:eastAsia="Times New Roman" w:hAnsi="Times New Roman" w:cs="Times New Roman"/>
          <w:noProof/>
          <w:sz w:val="24"/>
          <w:szCs w:val="24"/>
          <w:bdr w:val="none" w:sz="0" w:space="0" w:color="auto" w:frame="1"/>
          <w:lang w:eastAsia="en-NZ"/>
        </w:rPr>
        <w:drawing>
          <wp:anchor distT="0" distB="0" distL="114300" distR="114300" simplePos="0" relativeHeight="251657216" behindDoc="0" locked="0" layoutInCell="1" allowOverlap="1" wp14:anchorId="455E7BEF" wp14:editId="2D662BB8">
            <wp:simplePos x="0" y="0"/>
            <wp:positionH relativeFrom="column">
              <wp:posOffset>-495300</wp:posOffset>
            </wp:positionH>
            <wp:positionV relativeFrom="paragraph">
              <wp:posOffset>19685</wp:posOffset>
            </wp:positionV>
            <wp:extent cx="647700" cy="857250"/>
            <wp:effectExtent l="0" t="0" r="0" b="0"/>
            <wp:wrapSquare wrapText="bothSides"/>
            <wp:docPr id="1472750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785B0" w14:textId="5E23A70F" w:rsidR="00A33BD1" w:rsidRPr="00A33BD1" w:rsidRDefault="00A33BD1" w:rsidP="00A33BD1">
      <w:pPr>
        <w:shd w:val="clear" w:color="auto" w:fill="FFFFFF"/>
        <w:spacing w:after="0" w:line="240" w:lineRule="auto"/>
        <w:rPr>
          <w:rFonts w:ascii="Times New Roman" w:eastAsia="Times New Roman" w:hAnsi="Times New Roman" w:cs="Times New Roman"/>
          <w:sz w:val="24"/>
          <w:szCs w:val="24"/>
          <w:lang w:eastAsia="en-NZ"/>
        </w:rPr>
      </w:pPr>
      <w:r w:rsidRPr="00A33BD1">
        <w:rPr>
          <w:rFonts w:ascii="Calibri" w:eastAsia="Times New Roman" w:hAnsi="Calibri" w:cs="Calibri"/>
          <w:b/>
          <w:bCs/>
          <w:color w:val="C00000"/>
          <w:sz w:val="40"/>
          <w:szCs w:val="40"/>
          <w:lang w:eastAsia="en-NZ"/>
        </w:rPr>
        <w:t>                        </w:t>
      </w:r>
      <w:r w:rsidRPr="00A33BD1">
        <w:rPr>
          <w:rFonts w:ascii="Arial" w:eastAsia="Times New Roman" w:hAnsi="Arial" w:cs="Arial"/>
          <w:b/>
          <w:bCs/>
          <w:color w:val="C00000"/>
          <w:sz w:val="38"/>
          <w:szCs w:val="38"/>
          <w:lang w:eastAsia="en-NZ"/>
        </w:rPr>
        <w:t>   KĀRETI O GARIN</w:t>
      </w:r>
    </w:p>
    <w:p w14:paraId="25C08635" w14:textId="77777777" w:rsidR="00A33BD1" w:rsidRPr="00A33BD1" w:rsidRDefault="00A33BD1" w:rsidP="00A33BD1">
      <w:pPr>
        <w:shd w:val="clear" w:color="auto" w:fill="FFFFFF"/>
        <w:spacing w:after="0" w:line="240" w:lineRule="auto"/>
        <w:rPr>
          <w:rFonts w:ascii="Times New Roman" w:eastAsia="Times New Roman" w:hAnsi="Times New Roman" w:cs="Times New Roman"/>
          <w:sz w:val="24"/>
          <w:szCs w:val="24"/>
          <w:lang w:eastAsia="en-NZ"/>
        </w:rPr>
      </w:pPr>
      <w:r w:rsidRPr="00A33BD1">
        <w:rPr>
          <w:rFonts w:ascii="Arial" w:eastAsia="Times New Roman" w:hAnsi="Arial" w:cs="Arial"/>
          <w:b/>
          <w:bCs/>
          <w:color w:val="C00000"/>
          <w:sz w:val="18"/>
          <w:szCs w:val="18"/>
          <w:lang w:eastAsia="en-NZ"/>
        </w:rPr>
        <w:t> </w:t>
      </w:r>
    </w:p>
    <w:p w14:paraId="65E96DDA" w14:textId="77AD1AD8"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color w:val="C00000"/>
          <w:sz w:val="20"/>
          <w:szCs w:val="20"/>
          <w:lang w:eastAsia="en-NZ"/>
        </w:rPr>
        <w:t>“</w:t>
      </w:r>
      <w:proofErr w:type="spellStart"/>
      <w:r w:rsidRPr="00A33BD1">
        <w:rPr>
          <w:rFonts w:ascii="Arial" w:eastAsia="Times New Roman" w:hAnsi="Arial" w:cs="Arial"/>
          <w:b/>
          <w:bCs/>
          <w:color w:val="C00000"/>
          <w:sz w:val="20"/>
          <w:szCs w:val="20"/>
          <w:lang w:eastAsia="en-NZ"/>
        </w:rPr>
        <w:t>Te</w:t>
      </w:r>
      <w:proofErr w:type="spellEnd"/>
      <w:r w:rsidRPr="00A33BD1">
        <w:rPr>
          <w:rFonts w:ascii="Arial" w:eastAsia="Times New Roman" w:hAnsi="Arial" w:cs="Arial"/>
          <w:b/>
          <w:bCs/>
          <w:color w:val="C00000"/>
          <w:sz w:val="20"/>
          <w:szCs w:val="20"/>
          <w:lang w:eastAsia="en-NZ"/>
        </w:rPr>
        <w:t xml:space="preserve"> </w:t>
      </w:r>
      <w:proofErr w:type="spellStart"/>
      <w:r w:rsidRPr="00A33BD1">
        <w:rPr>
          <w:rFonts w:ascii="Arial" w:eastAsia="Times New Roman" w:hAnsi="Arial" w:cs="Arial"/>
          <w:b/>
          <w:bCs/>
          <w:color w:val="C00000"/>
          <w:sz w:val="20"/>
          <w:szCs w:val="20"/>
          <w:lang w:eastAsia="en-NZ"/>
        </w:rPr>
        <w:t>waahi</w:t>
      </w:r>
      <w:proofErr w:type="spellEnd"/>
      <w:r w:rsidRPr="00A33BD1">
        <w:rPr>
          <w:rFonts w:ascii="Arial" w:eastAsia="Times New Roman" w:hAnsi="Arial" w:cs="Arial"/>
          <w:b/>
          <w:bCs/>
          <w:color w:val="C00000"/>
          <w:sz w:val="20"/>
          <w:szCs w:val="20"/>
          <w:lang w:eastAsia="en-NZ"/>
        </w:rPr>
        <w:t xml:space="preserve"> </w:t>
      </w:r>
      <w:proofErr w:type="spellStart"/>
      <w:r w:rsidRPr="00A33BD1">
        <w:rPr>
          <w:rFonts w:ascii="Arial" w:eastAsia="Times New Roman" w:hAnsi="Arial" w:cs="Arial"/>
          <w:b/>
          <w:bCs/>
          <w:color w:val="C00000"/>
          <w:sz w:val="20"/>
          <w:szCs w:val="20"/>
          <w:lang w:eastAsia="en-NZ"/>
        </w:rPr>
        <w:t>tapu</w:t>
      </w:r>
      <w:proofErr w:type="spellEnd"/>
      <w:r w:rsidRPr="00A33BD1">
        <w:rPr>
          <w:rFonts w:ascii="Arial" w:eastAsia="Times New Roman" w:hAnsi="Arial" w:cs="Arial"/>
          <w:b/>
          <w:bCs/>
          <w:color w:val="C00000"/>
          <w:sz w:val="20"/>
          <w:szCs w:val="20"/>
          <w:lang w:eastAsia="en-NZ"/>
        </w:rPr>
        <w:t xml:space="preserve"> o </w:t>
      </w:r>
      <w:proofErr w:type="spellStart"/>
      <w:r w:rsidRPr="00A33BD1">
        <w:rPr>
          <w:rFonts w:ascii="Arial" w:eastAsia="Times New Roman" w:hAnsi="Arial" w:cs="Arial"/>
          <w:b/>
          <w:bCs/>
          <w:color w:val="C00000"/>
          <w:sz w:val="20"/>
          <w:szCs w:val="20"/>
          <w:lang w:eastAsia="en-NZ"/>
        </w:rPr>
        <w:t>te</w:t>
      </w:r>
      <w:proofErr w:type="spellEnd"/>
      <w:r w:rsidRPr="00A33BD1">
        <w:rPr>
          <w:rFonts w:ascii="Arial" w:eastAsia="Times New Roman" w:hAnsi="Arial" w:cs="Arial"/>
          <w:b/>
          <w:bCs/>
          <w:color w:val="C00000"/>
          <w:sz w:val="20"/>
          <w:szCs w:val="20"/>
          <w:lang w:eastAsia="en-NZ"/>
        </w:rPr>
        <w:t xml:space="preserve"> </w:t>
      </w:r>
      <w:proofErr w:type="spellStart"/>
      <w:r w:rsidRPr="00A33BD1">
        <w:rPr>
          <w:rFonts w:ascii="Arial" w:eastAsia="Times New Roman" w:hAnsi="Arial" w:cs="Arial"/>
          <w:b/>
          <w:bCs/>
          <w:color w:val="C00000"/>
          <w:sz w:val="20"/>
          <w:szCs w:val="20"/>
          <w:lang w:eastAsia="en-NZ"/>
        </w:rPr>
        <w:t>ako</w:t>
      </w:r>
      <w:proofErr w:type="spellEnd"/>
      <w:r w:rsidRPr="00A33BD1">
        <w:rPr>
          <w:rFonts w:ascii="Arial" w:eastAsia="Times New Roman" w:hAnsi="Arial" w:cs="Arial"/>
          <w:b/>
          <w:bCs/>
          <w:color w:val="C00000"/>
          <w:sz w:val="20"/>
          <w:szCs w:val="20"/>
          <w:lang w:eastAsia="en-NZ"/>
        </w:rPr>
        <w:t xml:space="preserve"> i </w:t>
      </w:r>
      <w:proofErr w:type="spellStart"/>
      <w:r w:rsidRPr="00A33BD1">
        <w:rPr>
          <w:rFonts w:ascii="Arial" w:eastAsia="Times New Roman" w:hAnsi="Arial" w:cs="Arial"/>
          <w:b/>
          <w:bCs/>
          <w:color w:val="C00000"/>
          <w:sz w:val="20"/>
          <w:szCs w:val="20"/>
          <w:lang w:eastAsia="en-NZ"/>
        </w:rPr>
        <w:t>te</w:t>
      </w:r>
      <w:proofErr w:type="spellEnd"/>
      <w:r w:rsidRPr="00A33BD1">
        <w:rPr>
          <w:rFonts w:ascii="Arial" w:eastAsia="Times New Roman" w:hAnsi="Arial" w:cs="Arial"/>
          <w:b/>
          <w:bCs/>
          <w:color w:val="C00000"/>
          <w:sz w:val="20"/>
          <w:szCs w:val="20"/>
          <w:lang w:eastAsia="en-NZ"/>
        </w:rPr>
        <w:t xml:space="preserve"> Papa Garin - The sacred learning grounds of Father Garin.</w:t>
      </w:r>
    </w:p>
    <w:p w14:paraId="472832CA" w14:textId="46EBDB76"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color w:val="C00000"/>
          <w:sz w:val="18"/>
          <w:szCs w:val="18"/>
          <w:lang w:eastAsia="en-NZ"/>
        </w:rPr>
        <w:t xml:space="preserve">Archdeacon Harvey </w:t>
      </w:r>
      <w:proofErr w:type="spellStart"/>
      <w:r w:rsidRPr="00A33BD1">
        <w:rPr>
          <w:rFonts w:ascii="Arial" w:eastAsia="Times New Roman" w:hAnsi="Arial" w:cs="Arial"/>
          <w:color w:val="C00000"/>
          <w:sz w:val="18"/>
          <w:szCs w:val="18"/>
          <w:lang w:eastAsia="en-NZ"/>
        </w:rPr>
        <w:t>Ruru</w:t>
      </w:r>
      <w:proofErr w:type="spellEnd"/>
      <w:r w:rsidRPr="00A33BD1">
        <w:rPr>
          <w:rFonts w:ascii="Arial" w:eastAsia="Times New Roman" w:hAnsi="Arial" w:cs="Arial"/>
          <w:color w:val="C00000"/>
          <w:sz w:val="18"/>
          <w:szCs w:val="18"/>
          <w:lang w:eastAsia="en-NZ"/>
        </w:rPr>
        <w:t xml:space="preserve"> – 2023</w:t>
      </w:r>
    </w:p>
    <w:p w14:paraId="6C314D1E" w14:textId="77777777" w:rsidR="00A33BD1" w:rsidRPr="00910543" w:rsidRDefault="00A33BD1" w:rsidP="00A33BD1">
      <w:pPr>
        <w:spacing w:after="0" w:line="240" w:lineRule="auto"/>
        <w:rPr>
          <w:rFonts w:ascii="Times New Roman" w:eastAsia="Times New Roman" w:hAnsi="Times New Roman" w:cs="Times New Roman"/>
          <w:sz w:val="2"/>
          <w:szCs w:val="2"/>
          <w:lang w:eastAsia="en-NZ"/>
        </w:rPr>
      </w:pPr>
    </w:p>
    <w:p w14:paraId="3B7C5F36" w14:textId="77777777" w:rsidR="00A33BD1" w:rsidRPr="00A33BD1" w:rsidRDefault="00A33BD1" w:rsidP="00A33BD1">
      <w:pPr>
        <w:spacing w:after="0" w:line="240" w:lineRule="auto"/>
        <w:rPr>
          <w:rFonts w:ascii="Times New Roman" w:eastAsia="Times New Roman" w:hAnsi="Times New Roman" w:cs="Times New Roman"/>
          <w:sz w:val="24"/>
          <w:szCs w:val="24"/>
          <w:lang w:eastAsia="en-NZ"/>
        </w:rPr>
      </w:pPr>
    </w:p>
    <w:tbl>
      <w:tblPr>
        <w:tblW w:w="0" w:type="auto"/>
        <w:tblCellMar>
          <w:top w:w="15" w:type="dxa"/>
          <w:left w:w="15" w:type="dxa"/>
          <w:bottom w:w="15" w:type="dxa"/>
          <w:right w:w="15" w:type="dxa"/>
        </w:tblCellMar>
        <w:tblLook w:val="04A0" w:firstRow="1" w:lastRow="0" w:firstColumn="1" w:lastColumn="0" w:noHBand="0" w:noVBand="1"/>
      </w:tblPr>
      <w:tblGrid>
        <w:gridCol w:w="8980"/>
      </w:tblGrid>
      <w:tr w:rsidR="00A33BD1" w:rsidRPr="00A33BD1" w14:paraId="07AD7CB9" w14:textId="77777777" w:rsidTr="00A33BD1">
        <w:trPr>
          <w:trHeight w:val="12467"/>
        </w:trPr>
        <w:tc>
          <w:tcPr>
            <w:tcW w:w="0" w:type="auto"/>
            <w:tcBorders>
              <w:top w:val="single" w:sz="18" w:space="0" w:color="980000"/>
              <w:left w:val="single" w:sz="18" w:space="0" w:color="980000"/>
              <w:bottom w:val="single" w:sz="18" w:space="0" w:color="980000"/>
              <w:right w:val="single" w:sz="18" w:space="0" w:color="980000"/>
            </w:tcBorders>
            <w:tcMar>
              <w:top w:w="100" w:type="dxa"/>
              <w:left w:w="100" w:type="dxa"/>
              <w:bottom w:w="100" w:type="dxa"/>
              <w:right w:w="100" w:type="dxa"/>
            </w:tcMar>
            <w:hideMark/>
          </w:tcPr>
          <w:p w14:paraId="3A685AA8" w14:textId="5FAF8F56" w:rsidR="00A33BD1" w:rsidRPr="00A33BD1" w:rsidRDefault="00A33BD1" w:rsidP="00A33BD1">
            <w:pPr>
              <w:shd w:val="clear" w:color="auto" w:fill="FFFFFF"/>
              <w:spacing w:before="240"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color w:val="C00000"/>
                <w:sz w:val="44"/>
                <w:szCs w:val="44"/>
                <w:lang w:eastAsia="en-NZ"/>
              </w:rPr>
              <w:t>Invitation to Opening</w:t>
            </w:r>
            <w:r w:rsidRPr="00A33BD1">
              <w:rPr>
                <w:rFonts w:ascii="Times New Roman" w:eastAsia="Times New Roman" w:hAnsi="Times New Roman" w:cs="Times New Roman"/>
                <w:noProof/>
                <w:sz w:val="24"/>
                <w:szCs w:val="24"/>
                <w:bdr w:val="none" w:sz="0" w:space="0" w:color="auto" w:frame="1"/>
                <w:lang w:eastAsia="en-NZ"/>
              </w:rPr>
              <w:drawing>
                <wp:inline distT="0" distB="0" distL="0" distR="0" wp14:anchorId="54C54BBA" wp14:editId="7477A79D">
                  <wp:extent cx="3552825" cy="1990725"/>
                  <wp:effectExtent l="0" t="0" r="9525" b="9525"/>
                  <wp:docPr id="6332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2825" cy="1990725"/>
                          </a:xfrm>
                          <a:prstGeom prst="rect">
                            <a:avLst/>
                          </a:prstGeom>
                          <a:noFill/>
                          <a:ln>
                            <a:noFill/>
                          </a:ln>
                        </pic:spPr>
                      </pic:pic>
                    </a:graphicData>
                  </a:graphic>
                </wp:inline>
              </w:drawing>
            </w:r>
          </w:p>
          <w:p w14:paraId="506AA217"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31DED251" w14:textId="7A38211B"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i/>
                <w:iCs/>
                <w:color w:val="C00000"/>
                <w:sz w:val="56"/>
                <w:szCs w:val="56"/>
                <w:lang w:eastAsia="en-NZ"/>
              </w:rPr>
              <w:t> </w:t>
            </w:r>
            <w:proofErr w:type="spellStart"/>
            <w:r w:rsidRPr="00A33BD1">
              <w:rPr>
                <w:rFonts w:ascii="Arial" w:eastAsia="Times New Roman" w:hAnsi="Arial" w:cs="Arial"/>
                <w:b/>
                <w:bCs/>
                <w:i/>
                <w:iCs/>
                <w:color w:val="C00000"/>
                <w:sz w:val="44"/>
                <w:szCs w:val="44"/>
                <w:lang w:eastAsia="en-NZ"/>
              </w:rPr>
              <w:t>Te</w:t>
            </w:r>
            <w:proofErr w:type="spellEnd"/>
            <w:r w:rsidRPr="00A33BD1">
              <w:rPr>
                <w:rFonts w:ascii="Arial" w:eastAsia="Times New Roman" w:hAnsi="Arial" w:cs="Arial"/>
                <w:b/>
                <w:bCs/>
                <w:i/>
                <w:iCs/>
                <w:color w:val="C00000"/>
                <w:sz w:val="44"/>
                <w:szCs w:val="44"/>
                <w:lang w:eastAsia="en-NZ"/>
              </w:rPr>
              <w:t xml:space="preserve"> </w:t>
            </w:r>
            <w:proofErr w:type="spellStart"/>
            <w:r w:rsidRPr="00A33BD1">
              <w:rPr>
                <w:rFonts w:ascii="Arial" w:eastAsia="Times New Roman" w:hAnsi="Arial" w:cs="Arial"/>
                <w:b/>
                <w:bCs/>
                <w:i/>
                <w:iCs/>
                <w:color w:val="C00000"/>
                <w:sz w:val="44"/>
                <w:szCs w:val="44"/>
                <w:lang w:eastAsia="en-NZ"/>
              </w:rPr>
              <w:t>Wharemaru</w:t>
            </w:r>
            <w:proofErr w:type="spellEnd"/>
            <w:r w:rsidRPr="00A33BD1">
              <w:rPr>
                <w:rFonts w:ascii="Arial" w:eastAsia="Times New Roman" w:hAnsi="Arial" w:cs="Arial"/>
                <w:b/>
                <w:bCs/>
                <w:i/>
                <w:iCs/>
                <w:color w:val="C00000"/>
                <w:sz w:val="44"/>
                <w:szCs w:val="44"/>
                <w:lang w:eastAsia="en-NZ"/>
              </w:rPr>
              <w:t xml:space="preserve"> o Garin</w:t>
            </w:r>
          </w:p>
          <w:p w14:paraId="4C373595" w14:textId="77777777" w:rsidR="00A33BD1" w:rsidRDefault="00A33BD1" w:rsidP="00A33BD1">
            <w:pPr>
              <w:shd w:val="clear" w:color="auto" w:fill="FFFFFF"/>
              <w:spacing w:after="0" w:line="240" w:lineRule="auto"/>
              <w:jc w:val="center"/>
              <w:rPr>
                <w:rFonts w:ascii="Arial" w:eastAsia="Times New Roman" w:hAnsi="Arial" w:cs="Arial"/>
                <w:i/>
                <w:iCs/>
                <w:color w:val="C00000"/>
                <w:sz w:val="28"/>
                <w:szCs w:val="28"/>
                <w:lang w:eastAsia="en-NZ"/>
              </w:rPr>
            </w:pPr>
            <w:r w:rsidRPr="00A33BD1">
              <w:rPr>
                <w:rFonts w:ascii="Arial" w:eastAsia="Times New Roman" w:hAnsi="Arial" w:cs="Arial"/>
                <w:i/>
                <w:iCs/>
                <w:color w:val="C00000"/>
                <w:sz w:val="28"/>
                <w:szCs w:val="28"/>
                <w:lang w:eastAsia="en-NZ"/>
              </w:rPr>
              <w:t xml:space="preserve">‘Our place of Shelter and Protection - Protecting our story our </w:t>
            </w:r>
            <w:proofErr w:type="gramStart"/>
            <w:r w:rsidRPr="00A33BD1">
              <w:rPr>
                <w:rFonts w:ascii="Arial" w:eastAsia="Times New Roman" w:hAnsi="Arial" w:cs="Arial"/>
                <w:i/>
                <w:iCs/>
                <w:color w:val="C00000"/>
                <w:sz w:val="28"/>
                <w:szCs w:val="28"/>
                <w:lang w:eastAsia="en-NZ"/>
              </w:rPr>
              <w:t>curriculum’</w:t>
            </w:r>
            <w:proofErr w:type="gramEnd"/>
          </w:p>
          <w:p w14:paraId="7EC8BA93"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7D0F6BE4" w14:textId="77777777" w:rsidR="00A33BD1" w:rsidRDefault="00A33BD1" w:rsidP="00A33BD1">
            <w:pPr>
              <w:shd w:val="clear" w:color="auto" w:fill="FFFFFF"/>
              <w:spacing w:after="0" w:line="240" w:lineRule="auto"/>
              <w:jc w:val="center"/>
              <w:rPr>
                <w:rFonts w:ascii="Arial" w:eastAsia="Times New Roman" w:hAnsi="Arial" w:cs="Arial"/>
                <w:b/>
                <w:bCs/>
                <w:color w:val="C00000"/>
                <w:sz w:val="30"/>
                <w:szCs w:val="30"/>
                <w:lang w:eastAsia="en-NZ"/>
              </w:rPr>
            </w:pPr>
            <w:r w:rsidRPr="00A33BD1">
              <w:rPr>
                <w:rFonts w:ascii="Arial" w:eastAsia="Times New Roman" w:hAnsi="Arial" w:cs="Arial"/>
                <w:b/>
                <w:bCs/>
                <w:color w:val="C00000"/>
                <w:sz w:val="30"/>
                <w:szCs w:val="30"/>
                <w:lang w:eastAsia="en-NZ"/>
              </w:rPr>
              <w:t xml:space="preserve">We are delighted to welcome </w:t>
            </w:r>
            <w:proofErr w:type="gramStart"/>
            <w:r w:rsidRPr="00A33BD1">
              <w:rPr>
                <w:rFonts w:ascii="Arial" w:eastAsia="Times New Roman" w:hAnsi="Arial" w:cs="Arial"/>
                <w:b/>
                <w:bCs/>
                <w:color w:val="C00000"/>
                <w:sz w:val="30"/>
                <w:szCs w:val="30"/>
                <w:lang w:eastAsia="en-NZ"/>
              </w:rPr>
              <w:t>all</w:t>
            </w:r>
            <w:proofErr w:type="gramEnd"/>
          </w:p>
          <w:p w14:paraId="29EB227A" w14:textId="77777777" w:rsid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48D90285"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53AB1711"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i/>
                <w:iCs/>
                <w:color w:val="C00000"/>
                <w:sz w:val="28"/>
                <w:szCs w:val="28"/>
                <w:lang w:eastAsia="en-NZ"/>
              </w:rPr>
              <w:t>Learner’s and</w:t>
            </w:r>
            <w:r w:rsidRPr="00A33BD1">
              <w:rPr>
                <w:rFonts w:ascii="Arial" w:eastAsia="Times New Roman" w:hAnsi="Arial" w:cs="Arial"/>
                <w:i/>
                <w:iCs/>
                <w:color w:val="C00000"/>
                <w:sz w:val="28"/>
                <w:szCs w:val="28"/>
                <w:lang w:eastAsia="en-NZ"/>
              </w:rPr>
              <w:t xml:space="preserve"> </w:t>
            </w:r>
            <w:r w:rsidRPr="00A33BD1">
              <w:rPr>
                <w:rFonts w:ascii="Arial" w:eastAsia="Times New Roman" w:hAnsi="Arial" w:cs="Arial"/>
                <w:b/>
                <w:bCs/>
                <w:i/>
                <w:iCs/>
                <w:color w:val="C00000"/>
                <w:sz w:val="28"/>
                <w:szCs w:val="28"/>
                <w:lang w:eastAsia="en-NZ"/>
              </w:rPr>
              <w:t>Whānau</w:t>
            </w:r>
          </w:p>
          <w:p w14:paraId="65A0D026"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i/>
                <w:iCs/>
                <w:color w:val="C00000"/>
                <w:sz w:val="28"/>
                <w:szCs w:val="28"/>
                <w:lang w:eastAsia="en-NZ"/>
              </w:rPr>
              <w:t>Parish and</w:t>
            </w:r>
            <w:r w:rsidRPr="00A33BD1">
              <w:rPr>
                <w:rFonts w:ascii="Arial" w:eastAsia="Times New Roman" w:hAnsi="Arial" w:cs="Arial"/>
                <w:i/>
                <w:iCs/>
                <w:color w:val="C00000"/>
                <w:sz w:val="28"/>
                <w:szCs w:val="28"/>
                <w:lang w:eastAsia="en-NZ"/>
              </w:rPr>
              <w:t xml:space="preserve"> </w:t>
            </w:r>
            <w:r w:rsidRPr="00A33BD1">
              <w:rPr>
                <w:rFonts w:ascii="Arial" w:eastAsia="Times New Roman" w:hAnsi="Arial" w:cs="Arial"/>
                <w:b/>
                <w:bCs/>
                <w:i/>
                <w:iCs/>
                <w:color w:val="C00000"/>
                <w:sz w:val="28"/>
                <w:szCs w:val="28"/>
                <w:lang w:eastAsia="en-NZ"/>
              </w:rPr>
              <w:t>Community</w:t>
            </w:r>
          </w:p>
          <w:p w14:paraId="655E2E00"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i/>
                <w:iCs/>
                <w:color w:val="C00000"/>
                <w:sz w:val="28"/>
                <w:szCs w:val="28"/>
                <w:lang w:eastAsia="en-NZ"/>
              </w:rPr>
              <w:t>Teacher’s and Support Staff</w:t>
            </w:r>
          </w:p>
          <w:p w14:paraId="69179AED" w14:textId="77777777" w:rsid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0CA655D6"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499F69A3"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color w:val="C00000"/>
                <w:sz w:val="30"/>
                <w:szCs w:val="30"/>
                <w:lang w:eastAsia="en-NZ"/>
              </w:rPr>
              <w:t xml:space="preserve">to the opening of </w:t>
            </w:r>
            <w:proofErr w:type="spellStart"/>
            <w:r w:rsidRPr="00A33BD1">
              <w:rPr>
                <w:rFonts w:ascii="Arial" w:eastAsia="Times New Roman" w:hAnsi="Arial" w:cs="Arial"/>
                <w:b/>
                <w:bCs/>
                <w:color w:val="C00000"/>
                <w:sz w:val="30"/>
                <w:szCs w:val="30"/>
                <w:lang w:eastAsia="en-NZ"/>
              </w:rPr>
              <w:t>Te</w:t>
            </w:r>
            <w:proofErr w:type="spellEnd"/>
            <w:r w:rsidRPr="00A33BD1">
              <w:rPr>
                <w:rFonts w:ascii="Arial" w:eastAsia="Times New Roman" w:hAnsi="Arial" w:cs="Arial"/>
                <w:b/>
                <w:bCs/>
                <w:color w:val="C00000"/>
                <w:sz w:val="30"/>
                <w:szCs w:val="30"/>
                <w:lang w:eastAsia="en-NZ"/>
              </w:rPr>
              <w:t xml:space="preserve"> </w:t>
            </w:r>
            <w:proofErr w:type="spellStart"/>
            <w:r w:rsidRPr="00A33BD1">
              <w:rPr>
                <w:rFonts w:ascii="Arial" w:eastAsia="Times New Roman" w:hAnsi="Arial" w:cs="Arial"/>
                <w:b/>
                <w:bCs/>
                <w:color w:val="C00000"/>
                <w:sz w:val="30"/>
                <w:szCs w:val="30"/>
                <w:lang w:eastAsia="en-NZ"/>
              </w:rPr>
              <w:t>Wharemaru</w:t>
            </w:r>
            <w:proofErr w:type="spellEnd"/>
            <w:r w:rsidRPr="00A33BD1">
              <w:rPr>
                <w:rFonts w:ascii="Arial" w:eastAsia="Times New Roman" w:hAnsi="Arial" w:cs="Arial"/>
                <w:b/>
                <w:bCs/>
                <w:color w:val="C00000"/>
                <w:sz w:val="30"/>
                <w:szCs w:val="30"/>
                <w:lang w:eastAsia="en-NZ"/>
              </w:rPr>
              <w:t xml:space="preserve"> o Garin</w:t>
            </w:r>
          </w:p>
          <w:p w14:paraId="03A46F81" w14:textId="77777777" w:rsid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1B4A9D03"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565660CF"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color w:val="C00000"/>
                <w:sz w:val="28"/>
                <w:szCs w:val="28"/>
                <w:lang w:eastAsia="en-NZ"/>
              </w:rPr>
              <w:t>Monday 30 October 2023 - Garin College </w:t>
            </w:r>
          </w:p>
          <w:p w14:paraId="4ACCC0D6"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r w:rsidRPr="00A33BD1">
              <w:rPr>
                <w:rFonts w:ascii="Arial" w:eastAsia="Times New Roman" w:hAnsi="Arial" w:cs="Arial"/>
                <w:b/>
                <w:bCs/>
                <w:color w:val="C00000"/>
                <w:sz w:val="28"/>
                <w:szCs w:val="28"/>
                <w:lang w:eastAsia="en-NZ"/>
              </w:rPr>
              <w:t>6am</w:t>
            </w:r>
            <w:r w:rsidRPr="00A33BD1">
              <w:rPr>
                <w:rFonts w:ascii="Arial" w:eastAsia="Times New Roman" w:hAnsi="Arial" w:cs="Arial"/>
                <w:color w:val="C00000"/>
                <w:sz w:val="28"/>
                <w:szCs w:val="28"/>
                <w:lang w:eastAsia="en-NZ"/>
              </w:rPr>
              <w:t xml:space="preserve"> - </w:t>
            </w:r>
            <w:r w:rsidRPr="00A33BD1">
              <w:rPr>
                <w:rFonts w:ascii="Arial" w:eastAsia="Times New Roman" w:hAnsi="Arial" w:cs="Arial"/>
                <w:i/>
                <w:iCs/>
                <w:color w:val="C00000"/>
                <w:sz w:val="28"/>
                <w:szCs w:val="28"/>
                <w:lang w:eastAsia="en-NZ"/>
              </w:rPr>
              <w:t>Kawanga Whare - Karakia and Blessing</w:t>
            </w:r>
          </w:p>
          <w:p w14:paraId="2C0EB134" w14:textId="77777777" w:rsidR="00A33BD1" w:rsidRDefault="00A33BD1" w:rsidP="00A33BD1">
            <w:pPr>
              <w:shd w:val="clear" w:color="auto" w:fill="FFFFFF"/>
              <w:spacing w:after="0" w:line="240" w:lineRule="auto"/>
              <w:jc w:val="center"/>
              <w:rPr>
                <w:rFonts w:ascii="Arial" w:eastAsia="Times New Roman" w:hAnsi="Arial" w:cs="Arial"/>
                <w:i/>
                <w:iCs/>
                <w:color w:val="C00000"/>
                <w:sz w:val="28"/>
                <w:szCs w:val="28"/>
                <w:lang w:eastAsia="en-NZ"/>
              </w:rPr>
            </w:pPr>
            <w:r w:rsidRPr="00A33BD1">
              <w:rPr>
                <w:rFonts w:ascii="Arial" w:eastAsia="Times New Roman" w:hAnsi="Arial" w:cs="Arial"/>
                <w:b/>
                <w:bCs/>
                <w:color w:val="C00000"/>
                <w:sz w:val="28"/>
                <w:szCs w:val="28"/>
                <w:lang w:eastAsia="en-NZ"/>
              </w:rPr>
              <w:t>8.40am - 9.am -</w:t>
            </w:r>
            <w:r w:rsidRPr="00A33BD1">
              <w:rPr>
                <w:rFonts w:ascii="Arial" w:eastAsia="Times New Roman" w:hAnsi="Arial" w:cs="Arial"/>
                <w:color w:val="C00000"/>
                <w:sz w:val="28"/>
                <w:szCs w:val="28"/>
                <w:lang w:eastAsia="en-NZ"/>
              </w:rPr>
              <w:t xml:space="preserve"> </w:t>
            </w:r>
            <w:r w:rsidRPr="00A33BD1">
              <w:rPr>
                <w:rFonts w:ascii="Arial" w:eastAsia="Times New Roman" w:hAnsi="Arial" w:cs="Arial"/>
                <w:i/>
                <w:iCs/>
                <w:color w:val="C00000"/>
                <w:sz w:val="28"/>
                <w:szCs w:val="28"/>
                <w:lang w:eastAsia="en-NZ"/>
              </w:rPr>
              <w:t>Official Opening</w:t>
            </w:r>
          </w:p>
          <w:p w14:paraId="73120EFB" w14:textId="77777777" w:rsidR="00A33BD1" w:rsidRPr="00A33BD1" w:rsidRDefault="00A33BD1" w:rsidP="00A33BD1">
            <w:pPr>
              <w:shd w:val="clear" w:color="auto" w:fill="FFFFFF"/>
              <w:spacing w:after="0" w:line="240" w:lineRule="auto"/>
              <w:jc w:val="center"/>
              <w:rPr>
                <w:rFonts w:ascii="Times New Roman" w:eastAsia="Times New Roman" w:hAnsi="Times New Roman" w:cs="Times New Roman"/>
                <w:sz w:val="24"/>
                <w:szCs w:val="24"/>
                <w:lang w:eastAsia="en-NZ"/>
              </w:rPr>
            </w:pPr>
          </w:p>
          <w:p w14:paraId="4AB0DB1A" w14:textId="77777777" w:rsidR="00A33BD1" w:rsidRPr="00A33BD1" w:rsidRDefault="00A33BD1" w:rsidP="00A33BD1">
            <w:pPr>
              <w:spacing w:before="240" w:after="240" w:line="240" w:lineRule="auto"/>
              <w:jc w:val="center"/>
              <w:rPr>
                <w:rFonts w:ascii="Times New Roman" w:eastAsia="Times New Roman" w:hAnsi="Times New Roman" w:cs="Times New Roman"/>
                <w:sz w:val="24"/>
                <w:szCs w:val="24"/>
                <w:lang w:eastAsia="en-NZ"/>
              </w:rPr>
            </w:pPr>
            <w:r w:rsidRPr="00A33BD1">
              <w:rPr>
                <w:rFonts w:ascii="Calibri" w:eastAsia="Times New Roman" w:hAnsi="Calibri" w:cs="Calibri"/>
                <w:color w:val="C00000"/>
                <w:sz w:val="24"/>
                <w:szCs w:val="24"/>
                <w:lang w:eastAsia="en-NZ"/>
              </w:rPr>
              <w:t> </w:t>
            </w:r>
            <w:r w:rsidRPr="00A33BD1">
              <w:rPr>
                <w:rFonts w:ascii="Calibri" w:eastAsia="Times New Roman" w:hAnsi="Calibri" w:cs="Calibri"/>
                <w:color w:val="C00000"/>
                <w:lang w:eastAsia="en-NZ"/>
              </w:rPr>
              <w:t>“</w:t>
            </w:r>
            <w:proofErr w:type="spellStart"/>
            <w:r w:rsidRPr="00A33BD1">
              <w:rPr>
                <w:rFonts w:ascii="Calibri" w:eastAsia="Times New Roman" w:hAnsi="Calibri" w:cs="Calibri"/>
                <w:color w:val="C00000"/>
                <w:lang w:eastAsia="en-NZ"/>
              </w:rPr>
              <w:t>Te</w:t>
            </w:r>
            <w:proofErr w:type="spellEnd"/>
            <w:r w:rsidRPr="00A33BD1">
              <w:rPr>
                <w:rFonts w:ascii="Calibri" w:eastAsia="Times New Roman" w:hAnsi="Calibri" w:cs="Calibri"/>
                <w:color w:val="C00000"/>
                <w:lang w:eastAsia="en-NZ"/>
              </w:rPr>
              <w:t xml:space="preserve"> </w:t>
            </w:r>
            <w:proofErr w:type="spellStart"/>
            <w:r w:rsidRPr="00A33BD1">
              <w:rPr>
                <w:rFonts w:ascii="Calibri" w:eastAsia="Times New Roman" w:hAnsi="Calibri" w:cs="Calibri"/>
                <w:color w:val="C00000"/>
                <w:lang w:eastAsia="en-NZ"/>
              </w:rPr>
              <w:t>Wharemaru</w:t>
            </w:r>
            <w:proofErr w:type="spellEnd"/>
            <w:r w:rsidRPr="00A33BD1">
              <w:rPr>
                <w:rFonts w:ascii="Calibri" w:eastAsia="Times New Roman" w:hAnsi="Calibri" w:cs="Calibri"/>
                <w:color w:val="C00000"/>
                <w:lang w:eastAsia="en-NZ"/>
              </w:rPr>
              <w:t xml:space="preserve"> O Garin is our new, </w:t>
            </w:r>
            <w:proofErr w:type="gramStart"/>
            <w:r w:rsidRPr="00A33BD1">
              <w:rPr>
                <w:rFonts w:ascii="Calibri" w:eastAsia="Times New Roman" w:hAnsi="Calibri" w:cs="Calibri"/>
                <w:color w:val="C00000"/>
                <w:lang w:eastAsia="en-NZ"/>
              </w:rPr>
              <w:t>exciting</w:t>
            </w:r>
            <w:proofErr w:type="gramEnd"/>
            <w:r w:rsidRPr="00A33BD1">
              <w:rPr>
                <w:rFonts w:ascii="Calibri" w:eastAsia="Times New Roman" w:hAnsi="Calibri" w:cs="Calibri"/>
                <w:color w:val="C00000"/>
                <w:lang w:eastAsia="en-NZ"/>
              </w:rPr>
              <w:t xml:space="preserve"> and incredibly significant property development at Garin College for all </w:t>
            </w:r>
            <w:proofErr w:type="spellStart"/>
            <w:r w:rsidRPr="00A33BD1">
              <w:rPr>
                <w:rFonts w:ascii="Calibri" w:eastAsia="Times New Roman" w:hAnsi="Calibri" w:cs="Calibri"/>
                <w:color w:val="C00000"/>
                <w:lang w:eastAsia="en-NZ"/>
              </w:rPr>
              <w:t>ākonga</w:t>
            </w:r>
            <w:proofErr w:type="spellEnd"/>
            <w:r w:rsidRPr="00A33BD1">
              <w:rPr>
                <w:rFonts w:ascii="Calibri" w:eastAsia="Times New Roman" w:hAnsi="Calibri" w:cs="Calibri"/>
                <w:color w:val="C00000"/>
                <w:lang w:eastAsia="en-NZ"/>
              </w:rPr>
              <w:t>, whānau and community. The many design elements embedded within “</w:t>
            </w:r>
            <w:proofErr w:type="spellStart"/>
            <w:r w:rsidRPr="00A33BD1">
              <w:rPr>
                <w:rFonts w:ascii="Calibri" w:eastAsia="Times New Roman" w:hAnsi="Calibri" w:cs="Calibri"/>
                <w:color w:val="C00000"/>
                <w:lang w:eastAsia="en-NZ"/>
              </w:rPr>
              <w:t>Te</w:t>
            </w:r>
            <w:proofErr w:type="spellEnd"/>
            <w:r w:rsidRPr="00A33BD1">
              <w:rPr>
                <w:rFonts w:ascii="Calibri" w:eastAsia="Times New Roman" w:hAnsi="Calibri" w:cs="Calibri"/>
                <w:color w:val="C00000"/>
                <w:lang w:eastAsia="en-NZ"/>
              </w:rPr>
              <w:t xml:space="preserve"> </w:t>
            </w:r>
            <w:proofErr w:type="spellStart"/>
            <w:r w:rsidRPr="00A33BD1">
              <w:rPr>
                <w:rFonts w:ascii="Calibri" w:eastAsia="Times New Roman" w:hAnsi="Calibri" w:cs="Calibri"/>
                <w:color w:val="C00000"/>
                <w:lang w:eastAsia="en-NZ"/>
              </w:rPr>
              <w:t>Wharemaru</w:t>
            </w:r>
            <w:proofErr w:type="spellEnd"/>
            <w:r w:rsidRPr="00A33BD1">
              <w:rPr>
                <w:rFonts w:ascii="Calibri" w:eastAsia="Times New Roman" w:hAnsi="Calibri" w:cs="Calibri"/>
                <w:color w:val="C00000"/>
                <w:lang w:eastAsia="en-NZ"/>
              </w:rPr>
              <w:t xml:space="preserve"> O Garin embrace Garin’s local curriculum of faith and culture informing life, learning and wairua within Garin College. </w:t>
            </w:r>
            <w:proofErr w:type="spellStart"/>
            <w:r w:rsidRPr="00A33BD1">
              <w:rPr>
                <w:rFonts w:ascii="Calibri" w:eastAsia="Times New Roman" w:hAnsi="Calibri" w:cs="Calibri"/>
                <w:color w:val="C00000"/>
                <w:lang w:eastAsia="en-NZ"/>
              </w:rPr>
              <w:t>Te</w:t>
            </w:r>
            <w:proofErr w:type="spellEnd"/>
            <w:r w:rsidRPr="00A33BD1">
              <w:rPr>
                <w:rFonts w:ascii="Calibri" w:eastAsia="Times New Roman" w:hAnsi="Calibri" w:cs="Calibri"/>
                <w:color w:val="C00000"/>
                <w:lang w:eastAsia="en-NZ"/>
              </w:rPr>
              <w:t xml:space="preserve"> </w:t>
            </w:r>
            <w:proofErr w:type="spellStart"/>
            <w:r w:rsidRPr="00A33BD1">
              <w:rPr>
                <w:rFonts w:ascii="Calibri" w:eastAsia="Times New Roman" w:hAnsi="Calibri" w:cs="Calibri"/>
                <w:color w:val="C00000"/>
                <w:lang w:eastAsia="en-NZ"/>
              </w:rPr>
              <w:t>Wharemaru</w:t>
            </w:r>
            <w:proofErr w:type="spellEnd"/>
            <w:r w:rsidRPr="00A33BD1">
              <w:rPr>
                <w:rFonts w:ascii="Calibri" w:eastAsia="Times New Roman" w:hAnsi="Calibri" w:cs="Calibri"/>
                <w:color w:val="C00000"/>
                <w:lang w:eastAsia="en-NZ"/>
              </w:rPr>
              <w:t xml:space="preserve"> is placed central at the entrance, welcoming all into the community and wairua of Garin.</w:t>
            </w:r>
          </w:p>
          <w:p w14:paraId="7DD24BA9" w14:textId="77777777" w:rsidR="00A33BD1" w:rsidRPr="00A33BD1" w:rsidRDefault="00A33BD1" w:rsidP="00A33BD1">
            <w:pPr>
              <w:spacing w:before="240" w:after="240" w:line="240" w:lineRule="auto"/>
              <w:jc w:val="center"/>
              <w:rPr>
                <w:rFonts w:ascii="Times New Roman" w:eastAsia="Times New Roman" w:hAnsi="Times New Roman" w:cs="Times New Roman"/>
                <w:sz w:val="24"/>
                <w:szCs w:val="24"/>
                <w:lang w:eastAsia="en-NZ"/>
              </w:rPr>
            </w:pPr>
            <w:proofErr w:type="spellStart"/>
            <w:r w:rsidRPr="00A33BD1">
              <w:rPr>
                <w:rFonts w:ascii="Calibri" w:eastAsia="Times New Roman" w:hAnsi="Calibri" w:cs="Calibri"/>
                <w:color w:val="C00000"/>
                <w:lang w:eastAsia="en-NZ"/>
              </w:rPr>
              <w:t>Te</w:t>
            </w:r>
            <w:proofErr w:type="spellEnd"/>
            <w:r w:rsidRPr="00A33BD1">
              <w:rPr>
                <w:rFonts w:ascii="Calibri" w:eastAsia="Times New Roman" w:hAnsi="Calibri" w:cs="Calibri"/>
                <w:color w:val="C00000"/>
                <w:lang w:eastAsia="en-NZ"/>
              </w:rPr>
              <w:t xml:space="preserve"> </w:t>
            </w:r>
            <w:proofErr w:type="spellStart"/>
            <w:r w:rsidRPr="00A33BD1">
              <w:rPr>
                <w:rFonts w:ascii="Calibri" w:eastAsia="Times New Roman" w:hAnsi="Calibri" w:cs="Calibri"/>
                <w:color w:val="C00000"/>
                <w:lang w:eastAsia="en-NZ"/>
              </w:rPr>
              <w:t>Wharemaru</w:t>
            </w:r>
            <w:proofErr w:type="spellEnd"/>
            <w:r w:rsidRPr="00A33BD1">
              <w:rPr>
                <w:rFonts w:ascii="Calibri" w:eastAsia="Times New Roman" w:hAnsi="Calibri" w:cs="Calibri"/>
                <w:color w:val="C00000"/>
                <w:lang w:eastAsia="en-NZ"/>
              </w:rPr>
              <w:t xml:space="preserve"> is at the location of the Garin College opening </w:t>
            </w:r>
            <w:proofErr w:type="spellStart"/>
            <w:r w:rsidRPr="00A33BD1">
              <w:rPr>
                <w:rFonts w:ascii="Calibri" w:eastAsia="Times New Roman" w:hAnsi="Calibri" w:cs="Calibri"/>
                <w:color w:val="C00000"/>
                <w:lang w:eastAsia="en-NZ"/>
              </w:rPr>
              <w:t>powhiri</w:t>
            </w:r>
            <w:proofErr w:type="spellEnd"/>
            <w:r w:rsidRPr="00A33BD1">
              <w:rPr>
                <w:rFonts w:ascii="Calibri" w:eastAsia="Times New Roman" w:hAnsi="Calibri" w:cs="Calibri"/>
                <w:color w:val="C00000"/>
                <w:lang w:eastAsia="en-NZ"/>
              </w:rPr>
              <w:t xml:space="preserve"> on the first school day in 2002 and covers the traditional social gathering place of learners as they greet each other to start their day and farewell each other at the end of the day. </w:t>
            </w:r>
            <w:proofErr w:type="spellStart"/>
            <w:r w:rsidRPr="00A33BD1">
              <w:rPr>
                <w:rFonts w:ascii="Calibri" w:eastAsia="Times New Roman" w:hAnsi="Calibri" w:cs="Calibri"/>
                <w:color w:val="C00000"/>
                <w:lang w:eastAsia="en-NZ"/>
              </w:rPr>
              <w:t>Te</w:t>
            </w:r>
            <w:proofErr w:type="spellEnd"/>
            <w:r w:rsidRPr="00A33BD1">
              <w:rPr>
                <w:rFonts w:ascii="Calibri" w:eastAsia="Times New Roman" w:hAnsi="Calibri" w:cs="Calibri"/>
                <w:color w:val="C00000"/>
                <w:lang w:eastAsia="en-NZ"/>
              </w:rPr>
              <w:t xml:space="preserve"> </w:t>
            </w:r>
            <w:proofErr w:type="spellStart"/>
            <w:r w:rsidRPr="00A33BD1">
              <w:rPr>
                <w:rFonts w:ascii="Calibri" w:eastAsia="Times New Roman" w:hAnsi="Calibri" w:cs="Calibri"/>
                <w:color w:val="C00000"/>
                <w:lang w:eastAsia="en-NZ"/>
              </w:rPr>
              <w:t>Wharemaru</w:t>
            </w:r>
            <w:proofErr w:type="spellEnd"/>
            <w:r w:rsidRPr="00A33BD1">
              <w:rPr>
                <w:rFonts w:ascii="Calibri" w:eastAsia="Times New Roman" w:hAnsi="Calibri" w:cs="Calibri"/>
                <w:color w:val="C00000"/>
                <w:lang w:eastAsia="en-NZ"/>
              </w:rPr>
              <w:t xml:space="preserve"> will provide shelter and protection against the elements.</w:t>
            </w:r>
          </w:p>
        </w:tc>
      </w:tr>
    </w:tbl>
    <w:p w14:paraId="79509F3A" w14:textId="77777777" w:rsidR="002A318E" w:rsidRDefault="002A318E"/>
    <w:sectPr w:rsidR="002A318E" w:rsidSect="00910543">
      <w:pgSz w:w="11906" w:h="16838"/>
      <w:pgMar w:top="284"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D1"/>
    <w:rsid w:val="00053B9C"/>
    <w:rsid w:val="000D47D7"/>
    <w:rsid w:val="002A318E"/>
    <w:rsid w:val="00910543"/>
    <w:rsid w:val="00A33BD1"/>
    <w:rsid w:val="00DB3931"/>
    <w:rsid w:val="00EB6E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B9A5"/>
  <w15:chartTrackingRefBased/>
  <w15:docId w15:val="{BE8A5046-85E2-4DD7-96F4-D91E275A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3BD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40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0938D5505D3458EF1235F872A0D9F" ma:contentTypeVersion="14" ma:contentTypeDescription="Create a new document." ma:contentTypeScope="" ma:versionID="38ca28388b0ea81b612f41e585b4c47f">
  <xsd:schema xmlns:xsd="http://www.w3.org/2001/XMLSchema" xmlns:xs="http://www.w3.org/2001/XMLSchema" xmlns:p="http://schemas.microsoft.com/office/2006/metadata/properties" xmlns:ns3="afcb7c17-f1e9-419f-928d-7d3ce8ba6152" xmlns:ns4="eab8b344-bfcf-4576-a7bc-88d1e542e54d" targetNamespace="http://schemas.microsoft.com/office/2006/metadata/properties" ma:root="true" ma:fieldsID="67d1eafc24b5bae7bd02010b170f9d01" ns3:_="" ns4:_="">
    <xsd:import namespace="afcb7c17-f1e9-419f-928d-7d3ce8ba6152"/>
    <xsd:import namespace="eab8b344-bfcf-4576-a7bc-88d1e542e5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b7c17-f1e9-419f-928d-7d3ce8ba6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b8b344-bfcf-4576-a7bc-88d1e542e5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fcb7c17-f1e9-419f-928d-7d3ce8ba6152" xsi:nil="true"/>
  </documentManagement>
</p:properties>
</file>

<file path=customXml/itemProps1.xml><?xml version="1.0" encoding="utf-8"?>
<ds:datastoreItem xmlns:ds="http://schemas.openxmlformats.org/officeDocument/2006/customXml" ds:itemID="{1133397B-3761-471C-9E7C-5EA58A327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b7c17-f1e9-419f-928d-7d3ce8ba6152"/>
    <ds:schemaRef ds:uri="eab8b344-bfcf-4576-a7bc-88d1e542e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AB22A-7364-4C11-B5D3-1E1ADE0CE6BF}">
  <ds:schemaRefs>
    <ds:schemaRef ds:uri="http://schemas.microsoft.com/sharepoint/v3/contenttype/forms"/>
  </ds:schemaRefs>
</ds:datastoreItem>
</file>

<file path=customXml/itemProps3.xml><?xml version="1.0" encoding="utf-8"?>
<ds:datastoreItem xmlns:ds="http://schemas.openxmlformats.org/officeDocument/2006/customXml" ds:itemID="{9EAE6E72-74B2-49C7-B2D1-92BE8A9BCFB0}">
  <ds:schemaRefs>
    <ds:schemaRef ds:uri="http://schemas.microsoft.com/office/2006/metadata/properties"/>
    <ds:schemaRef ds:uri="http://schemas.microsoft.com/office/infopath/2007/PartnerControls"/>
    <ds:schemaRef ds:uri="afcb7c17-f1e9-419f-928d-7d3ce8ba61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Colley</dc:creator>
  <cp:keywords/>
  <dc:description/>
  <cp:lastModifiedBy>Andrea Colley</cp:lastModifiedBy>
  <cp:revision>3</cp:revision>
  <dcterms:created xsi:type="dcterms:W3CDTF">2023-10-15T20:05:00Z</dcterms:created>
  <dcterms:modified xsi:type="dcterms:W3CDTF">2023-10-15T20:06:00Z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0x010100AA30938D5505D3458EF1235F872A0D9F</vt:lpwstr>
  </property>
</Properties>
</file>